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31246" w14:textId="63F31FEB" w:rsidR="00DF7421" w:rsidRPr="00FF35C2" w:rsidRDefault="00DF7421" w:rsidP="00AF6E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D0D0D"/>
          <w:sz w:val="26"/>
          <w:szCs w:val="26"/>
        </w:rPr>
      </w:pPr>
      <w:r w:rsidRPr="00FF35C2">
        <w:rPr>
          <w:rFonts w:ascii="Arial" w:hAnsi="Arial" w:cs="Arial"/>
          <w:b/>
          <w:color w:val="0D0D0D"/>
          <w:sz w:val="26"/>
          <w:szCs w:val="26"/>
        </w:rPr>
        <w:t>YONA FRIEDMAN: UN PROGETTO SOSTENIBILE PER LA "SMART CITY".</w:t>
      </w:r>
    </w:p>
    <w:p w14:paraId="011C594F" w14:textId="379AE47F" w:rsidR="00DF7421" w:rsidRPr="00FF35C2" w:rsidRDefault="00DF7421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</w:p>
    <w:p w14:paraId="0BB79884" w14:textId="58ABD631" w:rsidR="008D547E" w:rsidRPr="007C05E9" w:rsidRDefault="00C40F3C" w:rsidP="008D547E">
      <w:pPr>
        <w:spacing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C05E9">
        <w:rPr>
          <w:rFonts w:ascii="Arial" w:hAnsi="Arial" w:cs="Arial"/>
          <w:b/>
          <w:sz w:val="26"/>
          <w:szCs w:val="26"/>
        </w:rPr>
        <w:t xml:space="preserve">Con </w:t>
      </w:r>
      <w:r w:rsidR="008D547E" w:rsidRPr="007C05E9">
        <w:rPr>
          <w:rFonts w:ascii="Arial" w:hAnsi="Arial" w:cs="Arial"/>
          <w:b/>
          <w:sz w:val="26"/>
          <w:szCs w:val="26"/>
        </w:rPr>
        <w:t>CONAI e i Consorzi di filiera per il riciclo dei rifiuti di imballaggio</w:t>
      </w:r>
    </w:p>
    <w:p w14:paraId="5F709801" w14:textId="7D843C18" w:rsidR="00DF7421" w:rsidRPr="00FF35C2" w:rsidRDefault="00DF7421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62626"/>
        </w:rPr>
      </w:pPr>
    </w:p>
    <w:p w14:paraId="7CAE8C20" w14:textId="77777777" w:rsidR="00AF6E9F" w:rsidRPr="00FF35C2" w:rsidRDefault="00AF6E9F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62626"/>
        </w:rPr>
      </w:pPr>
      <w:bookmarkStart w:id="0" w:name="_GoBack"/>
      <w:bookmarkEnd w:id="0"/>
    </w:p>
    <w:p w14:paraId="486D0186" w14:textId="77777777" w:rsidR="00AF6E9F" w:rsidRPr="00FF35C2" w:rsidRDefault="00AF6E9F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62626"/>
        </w:rPr>
      </w:pPr>
    </w:p>
    <w:p w14:paraId="55026DD6" w14:textId="4F429578" w:rsidR="00DF7421" w:rsidRPr="00FF35C2" w:rsidRDefault="00DF7421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62626"/>
          <w:sz w:val="24"/>
          <w:szCs w:val="24"/>
        </w:rPr>
      </w:pPr>
      <w:r w:rsidRPr="00FF35C2">
        <w:rPr>
          <w:rFonts w:ascii="Arial" w:hAnsi="Arial" w:cs="Arial"/>
          <w:b/>
          <w:color w:val="262626"/>
          <w:sz w:val="24"/>
          <w:szCs w:val="24"/>
        </w:rPr>
        <w:t>A Cura di Maurizio Bortolotti</w:t>
      </w:r>
    </w:p>
    <w:p w14:paraId="0CF7BB44" w14:textId="77777777" w:rsidR="00DF7421" w:rsidRPr="00FF35C2" w:rsidRDefault="00DF7421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</w:p>
    <w:p w14:paraId="67979EC3" w14:textId="77B3FA66" w:rsidR="00DF7421" w:rsidRPr="00FF35C2" w:rsidRDefault="00DF7421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  <w:proofErr w:type="spellStart"/>
      <w:r w:rsidRPr="00FF35C2">
        <w:rPr>
          <w:rFonts w:ascii="Arial" w:hAnsi="Arial" w:cs="Arial"/>
          <w:color w:val="262626"/>
          <w:sz w:val="24"/>
          <w:szCs w:val="24"/>
        </w:rPr>
        <w:t>Yona</w:t>
      </w:r>
      <w:proofErr w:type="spellEnd"/>
      <w:r w:rsidRPr="00FF35C2">
        <w:rPr>
          <w:rFonts w:ascii="Arial" w:hAnsi="Arial" w:cs="Arial"/>
          <w:color w:val="262626"/>
          <w:sz w:val="24"/>
          <w:szCs w:val="24"/>
        </w:rPr>
        <w:t xml:space="preserve"> Friedman è diventato internazionalmente famoso per le sue idee radicali</w:t>
      </w:r>
      <w:r w:rsidR="00920237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sull’architettura, soprattutto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per i concetti di "architettura mobile" e di “città spaziale” e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per le sue idee di sviluppo di un’architettura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sostenibile, basata sulla partecipazione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degli abitanti alla realizzazione della città. La sua concezione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dell’architettura, da cui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hanno preso ispirazione generazioni di architetti, negli ultimi anni si è focalizzata sull’uso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di strutture elementari, basata su un’ampia gamma di moduli costruttivi ed aperta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all’impiego di materiali semplici e riciclabili.</w:t>
      </w:r>
    </w:p>
    <w:p w14:paraId="4C016AAF" w14:textId="77777777" w:rsidR="00717B17" w:rsidRPr="00FF35C2" w:rsidRDefault="00717B17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</w:p>
    <w:p w14:paraId="1DD18AA0" w14:textId="5B17EE53" w:rsidR="00AF6E9F" w:rsidRPr="00FF35C2" w:rsidRDefault="00DF7421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  <w:r w:rsidRPr="00FF35C2">
        <w:rPr>
          <w:rFonts w:ascii="Arial" w:hAnsi="Arial" w:cs="Arial"/>
          <w:color w:val="262626"/>
          <w:sz w:val="24"/>
          <w:szCs w:val="24"/>
        </w:rPr>
        <w:t xml:space="preserve">Per la </w:t>
      </w:r>
      <w:r w:rsidR="00717B17" w:rsidRPr="00FF35C2">
        <w:rPr>
          <w:rFonts w:ascii="Arial" w:hAnsi="Arial" w:cs="Arial"/>
          <w:color w:val="262626"/>
          <w:sz w:val="24"/>
          <w:szCs w:val="24"/>
        </w:rPr>
        <w:t xml:space="preserve">mostra </w:t>
      </w:r>
      <w:r w:rsidRPr="00FF35C2">
        <w:rPr>
          <w:rFonts w:ascii="Arial" w:hAnsi="Arial" w:cs="Arial"/>
          <w:i/>
          <w:color w:val="262626"/>
          <w:sz w:val="24"/>
          <w:szCs w:val="24"/>
        </w:rPr>
        <w:t>Smart City</w:t>
      </w:r>
      <w:r w:rsidR="00717B17" w:rsidRPr="00FF35C2">
        <w:rPr>
          <w:rFonts w:ascii="Arial" w:hAnsi="Arial" w:cs="Arial"/>
          <w:i/>
          <w:color w:val="262626"/>
          <w:sz w:val="24"/>
          <w:szCs w:val="24"/>
        </w:rPr>
        <w:t xml:space="preserve">: </w:t>
      </w:r>
      <w:proofErr w:type="spellStart"/>
      <w:r w:rsidR="00717B17" w:rsidRPr="00FF35C2">
        <w:rPr>
          <w:rFonts w:ascii="Arial" w:hAnsi="Arial" w:cs="Arial"/>
          <w:i/>
          <w:color w:val="262626"/>
          <w:sz w:val="24"/>
          <w:szCs w:val="24"/>
        </w:rPr>
        <w:t>Materials</w:t>
      </w:r>
      <w:proofErr w:type="spellEnd"/>
      <w:r w:rsidR="00717B17" w:rsidRPr="00FF35C2">
        <w:rPr>
          <w:rFonts w:ascii="Arial" w:hAnsi="Arial" w:cs="Arial"/>
          <w:i/>
          <w:color w:val="262626"/>
          <w:sz w:val="24"/>
          <w:szCs w:val="24"/>
        </w:rPr>
        <w:t>, Technology and People</w:t>
      </w:r>
      <w:r w:rsidR="00717B17" w:rsidRPr="00FF35C2">
        <w:rPr>
          <w:rFonts w:ascii="Arial" w:hAnsi="Arial" w:cs="Arial"/>
          <w:color w:val="262626"/>
          <w:sz w:val="24"/>
          <w:szCs w:val="24"/>
        </w:rPr>
        <w:t xml:space="preserve"> organizzata da </w:t>
      </w:r>
      <w:proofErr w:type="spellStart"/>
      <w:r w:rsidR="00DE6C7A" w:rsidRPr="00FF35C2">
        <w:rPr>
          <w:rFonts w:ascii="Arial" w:hAnsi="Arial" w:cs="Arial"/>
          <w:b/>
          <w:color w:val="262626"/>
          <w:sz w:val="24"/>
          <w:szCs w:val="24"/>
        </w:rPr>
        <w:t>Material</w:t>
      </w:r>
      <w:proofErr w:type="spellEnd"/>
      <w:r w:rsidR="00DE6C7A" w:rsidRPr="00FF35C2">
        <w:rPr>
          <w:rFonts w:ascii="Arial" w:hAnsi="Arial" w:cs="Arial"/>
          <w:b/>
          <w:color w:val="262626"/>
          <w:sz w:val="24"/>
          <w:szCs w:val="24"/>
        </w:rPr>
        <w:t xml:space="preserve"> </w:t>
      </w:r>
      <w:proofErr w:type="spellStart"/>
      <w:r w:rsidR="00DE6C7A" w:rsidRPr="00FF35C2">
        <w:rPr>
          <w:rFonts w:ascii="Arial" w:hAnsi="Arial" w:cs="Arial"/>
          <w:b/>
          <w:color w:val="262626"/>
          <w:sz w:val="24"/>
          <w:szCs w:val="24"/>
        </w:rPr>
        <w:t>ConneXion</w:t>
      </w:r>
      <w:proofErr w:type="spellEnd"/>
      <w:r w:rsidR="00DE6C7A" w:rsidRPr="00FF35C2">
        <w:rPr>
          <w:rFonts w:ascii="Arial" w:hAnsi="Arial" w:cs="Arial"/>
          <w:b/>
          <w:color w:val="262626"/>
          <w:sz w:val="24"/>
          <w:szCs w:val="24"/>
        </w:rPr>
        <w:t>® Italia</w:t>
      </w:r>
      <w:r w:rsidRPr="00FF35C2">
        <w:rPr>
          <w:rFonts w:ascii="Arial" w:hAnsi="Arial" w:cs="Arial"/>
          <w:color w:val="262626"/>
          <w:sz w:val="24"/>
          <w:szCs w:val="24"/>
        </w:rPr>
        <w:t>, Friedman ha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sviluppato un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 xml:space="preserve">progetto </w:t>
      </w:r>
      <w:r w:rsidR="00717B17" w:rsidRPr="00FF35C2">
        <w:rPr>
          <w:rFonts w:ascii="Arial" w:hAnsi="Arial" w:cs="Arial"/>
          <w:color w:val="262626"/>
          <w:sz w:val="24"/>
          <w:szCs w:val="24"/>
        </w:rPr>
        <w:t>che fa una sintesi delle</w:t>
      </w:r>
      <w:r w:rsidRPr="00FF35C2">
        <w:rPr>
          <w:rFonts w:ascii="Arial" w:hAnsi="Arial" w:cs="Arial"/>
          <w:color w:val="262626"/>
          <w:sz w:val="24"/>
          <w:szCs w:val="24"/>
        </w:rPr>
        <w:t xml:space="preserve"> sue idee nel riuso dei materiali di scarto e riciclati. Sin dai primi anni Settanta, quando cominciò a farsi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strada l’esigenza di una civiltà contemporanea che non poteva più fondarsi sullo spreco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di materie prime e basilari, Friedman ha teorizzato nel suo lavoro il riuso dei materiali,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soprattutto a partire della sua visione di un’”architettura di sopravvivenza”.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</w:p>
    <w:p w14:paraId="4056D910" w14:textId="77777777" w:rsidR="00717B17" w:rsidRPr="00FF35C2" w:rsidRDefault="00717B17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</w:p>
    <w:p w14:paraId="464B51A0" w14:textId="6DB57374" w:rsidR="00DF7421" w:rsidRPr="00FF35C2" w:rsidRDefault="00717B17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  <w:r w:rsidRPr="00FF35C2">
        <w:rPr>
          <w:rFonts w:ascii="Arial" w:hAnsi="Arial" w:cs="Arial"/>
          <w:color w:val="262626"/>
          <w:sz w:val="24"/>
          <w:szCs w:val="24"/>
        </w:rPr>
        <w:t>Per la mostra</w:t>
      </w:r>
      <w:r w:rsidR="00DF7421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="00B63BBC" w:rsidRPr="00FF35C2">
        <w:rPr>
          <w:rFonts w:ascii="Arial" w:hAnsi="Arial" w:cs="Arial"/>
          <w:i/>
          <w:color w:val="262626"/>
          <w:sz w:val="24"/>
          <w:szCs w:val="24"/>
        </w:rPr>
        <w:t xml:space="preserve">Smart City: </w:t>
      </w:r>
      <w:proofErr w:type="spellStart"/>
      <w:r w:rsidR="00B63BBC" w:rsidRPr="00FF35C2">
        <w:rPr>
          <w:rFonts w:ascii="Arial" w:hAnsi="Arial" w:cs="Arial"/>
          <w:i/>
          <w:color w:val="262626"/>
          <w:sz w:val="24"/>
          <w:szCs w:val="24"/>
        </w:rPr>
        <w:t>Materials</w:t>
      </w:r>
      <w:proofErr w:type="spellEnd"/>
      <w:r w:rsidR="00B63BBC" w:rsidRPr="00FF35C2">
        <w:rPr>
          <w:rFonts w:ascii="Arial" w:hAnsi="Arial" w:cs="Arial"/>
          <w:i/>
          <w:color w:val="262626"/>
          <w:sz w:val="24"/>
          <w:szCs w:val="24"/>
        </w:rPr>
        <w:t>, Technology and People</w:t>
      </w:r>
      <w:r w:rsidR="00B63BBC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="00DF7421" w:rsidRPr="00FF35C2">
        <w:rPr>
          <w:rFonts w:ascii="Arial" w:hAnsi="Arial" w:cs="Arial"/>
          <w:color w:val="262626"/>
          <w:sz w:val="24"/>
          <w:szCs w:val="24"/>
        </w:rPr>
        <w:t xml:space="preserve">Friedman ha ideato un progetto “site </w:t>
      </w:r>
      <w:proofErr w:type="spellStart"/>
      <w:r w:rsidR="00DF7421" w:rsidRPr="00FF35C2">
        <w:rPr>
          <w:rFonts w:ascii="Arial" w:hAnsi="Arial" w:cs="Arial"/>
          <w:color w:val="262626"/>
          <w:sz w:val="24"/>
          <w:szCs w:val="24"/>
        </w:rPr>
        <w:t>specific</w:t>
      </w:r>
      <w:proofErr w:type="spellEnd"/>
      <w:r w:rsidR="00DF7421" w:rsidRPr="00FF35C2">
        <w:rPr>
          <w:rFonts w:ascii="Arial" w:hAnsi="Arial" w:cs="Arial"/>
          <w:color w:val="262626"/>
          <w:sz w:val="24"/>
          <w:szCs w:val="24"/>
        </w:rPr>
        <w:t>” nel cortile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d’ingresso di Superstudio Più</w:t>
      </w:r>
      <w:r w:rsidR="00DF7421" w:rsidRPr="00FF35C2">
        <w:rPr>
          <w:rFonts w:ascii="Arial" w:hAnsi="Arial" w:cs="Arial"/>
          <w:color w:val="262626"/>
          <w:sz w:val="24"/>
          <w:szCs w:val="24"/>
        </w:rPr>
        <w:t>,</w:t>
      </w:r>
      <w:r w:rsidR="000C4F4A">
        <w:rPr>
          <w:rFonts w:ascii="Arial" w:hAnsi="Arial" w:cs="Arial"/>
          <w:color w:val="262626"/>
          <w:sz w:val="24"/>
          <w:szCs w:val="24"/>
        </w:rPr>
        <w:t xml:space="preserve"> </w:t>
      </w:r>
      <w:r w:rsidR="000C4F4A" w:rsidRPr="000C4F4A">
        <w:rPr>
          <w:rFonts w:ascii="Arial" w:hAnsi="Arial" w:cs="Arial"/>
          <w:color w:val="262626"/>
          <w:sz w:val="24"/>
          <w:szCs w:val="24"/>
        </w:rPr>
        <w:t>in collaborazione con CONAI e Consorzi di filiera</w:t>
      </w:r>
      <w:r w:rsidR="000C4F4A">
        <w:rPr>
          <w:rFonts w:ascii="Arial" w:hAnsi="Arial" w:cs="Arial"/>
          <w:color w:val="262626"/>
          <w:sz w:val="24"/>
          <w:szCs w:val="24"/>
        </w:rPr>
        <w:t>. Nel progetto</w:t>
      </w:r>
      <w:r w:rsidR="00DF7421" w:rsidRPr="00FF35C2">
        <w:rPr>
          <w:rFonts w:ascii="Arial" w:hAnsi="Arial" w:cs="Arial"/>
          <w:color w:val="262626"/>
          <w:sz w:val="24"/>
          <w:szCs w:val="24"/>
        </w:rPr>
        <w:t xml:space="preserve"> i sei materiali </w:t>
      </w:r>
      <w:r w:rsidRPr="00FF35C2">
        <w:rPr>
          <w:rFonts w:ascii="Arial" w:hAnsi="Arial" w:cs="Arial"/>
          <w:color w:val="262626"/>
          <w:sz w:val="24"/>
          <w:szCs w:val="24"/>
        </w:rPr>
        <w:t>base dell’imballaggio</w:t>
      </w:r>
      <w:r w:rsidR="00DF7421" w:rsidRPr="00FF35C2">
        <w:rPr>
          <w:rFonts w:ascii="Arial" w:hAnsi="Arial" w:cs="Arial"/>
          <w:color w:val="262626"/>
          <w:sz w:val="24"/>
          <w:szCs w:val="24"/>
        </w:rPr>
        <w:t xml:space="preserve"> della nostra vita quotidiana, </w:t>
      </w:r>
      <w:r w:rsidRPr="00FF35C2">
        <w:rPr>
          <w:rFonts w:ascii="Arial" w:hAnsi="Arial" w:cs="Arial"/>
          <w:color w:val="262626"/>
          <w:sz w:val="24"/>
          <w:szCs w:val="24"/>
        </w:rPr>
        <w:t>p</w:t>
      </w:r>
      <w:r w:rsidR="00DF7421" w:rsidRPr="00FF35C2">
        <w:rPr>
          <w:rFonts w:ascii="Arial" w:hAnsi="Arial" w:cs="Arial"/>
          <w:color w:val="262626"/>
          <w:sz w:val="24"/>
          <w:szCs w:val="24"/>
        </w:rPr>
        <w:t xml:space="preserve">lastica, </w:t>
      </w:r>
      <w:r w:rsidR="00FA41B3" w:rsidRPr="00FF35C2">
        <w:rPr>
          <w:rFonts w:ascii="Arial" w:hAnsi="Arial" w:cs="Arial"/>
          <w:color w:val="262626"/>
          <w:sz w:val="24"/>
          <w:szCs w:val="24"/>
        </w:rPr>
        <w:t>acciaio</w:t>
      </w:r>
      <w:r w:rsidR="00DF7421" w:rsidRPr="00FF35C2">
        <w:rPr>
          <w:rFonts w:ascii="Arial" w:hAnsi="Arial" w:cs="Arial"/>
          <w:color w:val="262626"/>
          <w:sz w:val="24"/>
          <w:szCs w:val="24"/>
        </w:rPr>
        <w:t>,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="00DF7421" w:rsidRPr="00FF35C2">
        <w:rPr>
          <w:rFonts w:ascii="Arial" w:hAnsi="Arial" w:cs="Arial"/>
          <w:color w:val="262626"/>
          <w:sz w:val="24"/>
          <w:szCs w:val="24"/>
        </w:rPr>
        <w:t xml:space="preserve">alluminio, </w:t>
      </w:r>
      <w:r w:rsidR="00D94ABD" w:rsidRPr="00FF35C2">
        <w:rPr>
          <w:rFonts w:ascii="Arial" w:hAnsi="Arial" w:cs="Arial"/>
          <w:color w:val="262626"/>
          <w:sz w:val="24"/>
          <w:szCs w:val="24"/>
        </w:rPr>
        <w:t xml:space="preserve">carta e </w:t>
      </w:r>
      <w:r w:rsidR="00DF7421" w:rsidRPr="00FF35C2">
        <w:rPr>
          <w:rFonts w:ascii="Arial" w:hAnsi="Arial" w:cs="Arial"/>
          <w:color w:val="262626"/>
          <w:sz w:val="24"/>
          <w:szCs w:val="24"/>
        </w:rPr>
        <w:t xml:space="preserve">cartone, legno e vetro, oggi al centro di </w:t>
      </w:r>
      <w:r w:rsidRPr="00FF35C2">
        <w:rPr>
          <w:rFonts w:ascii="Arial" w:hAnsi="Arial" w:cs="Arial"/>
          <w:color w:val="262626"/>
          <w:sz w:val="24"/>
          <w:szCs w:val="24"/>
        </w:rPr>
        <w:t xml:space="preserve">tutti i progetti di </w:t>
      </w:r>
      <w:r w:rsidR="00DF7421" w:rsidRPr="00FF35C2">
        <w:rPr>
          <w:rFonts w:ascii="Arial" w:hAnsi="Arial" w:cs="Arial"/>
          <w:color w:val="262626"/>
          <w:sz w:val="24"/>
          <w:szCs w:val="24"/>
        </w:rPr>
        <w:t>riciclo, verranno utilizzati per realizzare alcuni suoi concetti architettonici mediante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="00DF7421" w:rsidRPr="00FF35C2">
        <w:rPr>
          <w:rFonts w:ascii="Arial" w:hAnsi="Arial" w:cs="Arial"/>
          <w:color w:val="262626"/>
          <w:sz w:val="24"/>
          <w:szCs w:val="24"/>
        </w:rPr>
        <w:t>forme geometriche elementari</w:t>
      </w:r>
      <w:r w:rsidRPr="00FF35C2">
        <w:rPr>
          <w:rFonts w:ascii="Arial" w:hAnsi="Arial" w:cs="Arial"/>
          <w:color w:val="262626"/>
          <w:sz w:val="24"/>
          <w:szCs w:val="24"/>
        </w:rPr>
        <w:t>.</w:t>
      </w:r>
    </w:p>
    <w:p w14:paraId="4BD67F1E" w14:textId="77777777" w:rsidR="00717B17" w:rsidRPr="00FF35C2" w:rsidRDefault="00717B17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</w:p>
    <w:p w14:paraId="407BE0FA" w14:textId="5C4787A6" w:rsidR="00DF7421" w:rsidRPr="00FF35C2" w:rsidRDefault="00DF7421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  <w:r w:rsidRPr="00FF35C2">
        <w:rPr>
          <w:rFonts w:ascii="Arial" w:hAnsi="Arial" w:cs="Arial"/>
          <w:color w:val="262626"/>
          <w:sz w:val="24"/>
          <w:szCs w:val="24"/>
        </w:rPr>
        <w:t>L’architettura, secondo Friedman, deve rispondere alle necessità basilari dell’uomo e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dev’essere in sintonia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con una vita armonica all’interno di una comunità. Dev’essere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 xml:space="preserve">perciò basata su un’idea di comunicazione. </w:t>
      </w:r>
      <w:r w:rsidR="00717B17" w:rsidRPr="00FF35C2">
        <w:rPr>
          <w:rFonts w:ascii="Arial" w:hAnsi="Arial" w:cs="Arial"/>
          <w:color w:val="262626"/>
          <w:sz w:val="24"/>
          <w:szCs w:val="24"/>
        </w:rPr>
        <w:t xml:space="preserve">In </w:t>
      </w:r>
      <w:r w:rsidRPr="00FF35C2">
        <w:rPr>
          <w:rFonts w:ascii="Arial" w:hAnsi="Arial" w:cs="Arial"/>
          <w:color w:val="262626"/>
          <w:sz w:val="24"/>
          <w:szCs w:val="24"/>
        </w:rPr>
        <w:t>questa idea di un’”architettura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 xml:space="preserve">di comunicazione" i materiali </w:t>
      </w:r>
      <w:proofErr w:type="spellStart"/>
      <w:r w:rsidRPr="00FF35C2">
        <w:rPr>
          <w:rFonts w:ascii="Arial" w:hAnsi="Arial" w:cs="Arial"/>
          <w:color w:val="262626"/>
          <w:sz w:val="24"/>
          <w:szCs w:val="24"/>
        </w:rPr>
        <w:t>ricliclabili</w:t>
      </w:r>
      <w:proofErr w:type="spellEnd"/>
      <w:r w:rsidRPr="00FF35C2">
        <w:rPr>
          <w:rFonts w:ascii="Arial" w:hAnsi="Arial" w:cs="Arial"/>
          <w:color w:val="262626"/>
          <w:sz w:val="24"/>
          <w:szCs w:val="24"/>
        </w:rPr>
        <w:t xml:space="preserve"> sono comunicativi in quanto possono essere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riutilizzati in un processo praticamente senza fine per costruire e rimodellare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l’ambiente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dove viviamo.</w:t>
      </w:r>
    </w:p>
    <w:p w14:paraId="3F2BC3B8" w14:textId="77777777" w:rsidR="008551E1" w:rsidRPr="00FF35C2" w:rsidRDefault="008551E1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</w:p>
    <w:p w14:paraId="47297E41" w14:textId="313675F3" w:rsidR="00AF6E9F" w:rsidRDefault="00DF7421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  <w:r w:rsidRPr="00FF35C2">
        <w:rPr>
          <w:rFonts w:ascii="Arial" w:hAnsi="Arial" w:cs="Arial"/>
          <w:color w:val="262626"/>
          <w:sz w:val="24"/>
          <w:szCs w:val="24"/>
        </w:rPr>
        <w:t>Friedman ci mostra come produrre nuovi concetti architettonici con l’uso di questi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materiali per un tipo di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i/>
          <w:iCs/>
          <w:color w:val="262626"/>
          <w:sz w:val="24"/>
          <w:szCs w:val="24"/>
        </w:rPr>
        <w:t xml:space="preserve">habitat </w:t>
      </w:r>
      <w:r w:rsidRPr="00FF35C2">
        <w:rPr>
          <w:rFonts w:ascii="Arial" w:hAnsi="Arial" w:cs="Arial"/>
          <w:color w:val="262626"/>
          <w:sz w:val="24"/>
          <w:szCs w:val="24"/>
        </w:rPr>
        <w:t>improntato alla sostenibilità. Per un pianeta sempre più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sottoposto a grandi trasformazioni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dell’ambiente, il riuso dei materiali nel lavoro di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questo grande architetto esprime con grande puntualità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concetti che possono guidare le</w:t>
      </w:r>
      <w:r w:rsidR="00AF6E9F" w:rsidRPr="00FF35C2">
        <w:rPr>
          <w:rFonts w:ascii="Arial" w:hAnsi="Arial" w:cs="Arial"/>
          <w:color w:val="262626"/>
          <w:sz w:val="24"/>
          <w:szCs w:val="24"/>
        </w:rPr>
        <w:t xml:space="preserve"> </w:t>
      </w:r>
      <w:r w:rsidRPr="00FF35C2">
        <w:rPr>
          <w:rFonts w:ascii="Arial" w:hAnsi="Arial" w:cs="Arial"/>
          <w:color w:val="262626"/>
          <w:sz w:val="24"/>
          <w:szCs w:val="24"/>
        </w:rPr>
        <w:t>modalità di costruzione e di creazione dell’ambiente nel quale oggi vorremo vivere.</w:t>
      </w:r>
    </w:p>
    <w:p w14:paraId="1157C139" w14:textId="6E9C684B" w:rsidR="00372A2A" w:rsidRDefault="00372A2A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</w:p>
    <w:p w14:paraId="0159F51E" w14:textId="1BFCFEEC" w:rsidR="00372A2A" w:rsidRDefault="00372A2A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  <w:r w:rsidRPr="00372A2A">
        <w:rPr>
          <w:rFonts w:ascii="Arial" w:hAnsi="Arial" w:cs="Arial"/>
          <w:color w:val="262626"/>
          <w:sz w:val="24"/>
          <w:szCs w:val="24"/>
        </w:rPr>
        <w:t xml:space="preserve">Ed è proprio questa una delle mission di tutela ambientale su cui è improntata l’attività di CONAI e Consorzi di </w:t>
      </w:r>
      <w:r w:rsidR="004D765D">
        <w:rPr>
          <w:rFonts w:ascii="Arial" w:hAnsi="Arial" w:cs="Arial"/>
          <w:color w:val="262626"/>
          <w:sz w:val="24"/>
          <w:szCs w:val="24"/>
        </w:rPr>
        <w:t>f</w:t>
      </w:r>
      <w:r w:rsidRPr="00372A2A">
        <w:rPr>
          <w:rFonts w:ascii="Arial" w:hAnsi="Arial" w:cs="Arial"/>
          <w:color w:val="262626"/>
          <w:sz w:val="24"/>
          <w:szCs w:val="24"/>
        </w:rPr>
        <w:t>iliera</w:t>
      </w:r>
      <w:r>
        <w:rPr>
          <w:rFonts w:ascii="Arial" w:hAnsi="Arial" w:cs="Arial"/>
          <w:color w:val="262626"/>
          <w:sz w:val="24"/>
          <w:szCs w:val="24"/>
        </w:rPr>
        <w:t xml:space="preserve"> – </w:t>
      </w:r>
      <w:r w:rsidRPr="00372A2A">
        <w:rPr>
          <w:rFonts w:ascii="Arial" w:hAnsi="Arial" w:cs="Arial"/>
          <w:color w:val="262626"/>
          <w:sz w:val="24"/>
          <w:szCs w:val="24"/>
        </w:rPr>
        <w:t xml:space="preserve">Ricrea </w:t>
      </w:r>
      <w:r>
        <w:rPr>
          <w:rFonts w:ascii="Arial" w:hAnsi="Arial" w:cs="Arial"/>
          <w:color w:val="262626"/>
          <w:sz w:val="24"/>
          <w:szCs w:val="24"/>
        </w:rPr>
        <w:t>(</w:t>
      </w:r>
      <w:r w:rsidRPr="00372A2A">
        <w:rPr>
          <w:rFonts w:ascii="Arial" w:hAnsi="Arial" w:cs="Arial"/>
          <w:color w:val="262626"/>
          <w:sz w:val="24"/>
          <w:szCs w:val="24"/>
        </w:rPr>
        <w:t>acciaio</w:t>
      </w:r>
      <w:r>
        <w:rPr>
          <w:rFonts w:ascii="Arial" w:hAnsi="Arial" w:cs="Arial"/>
          <w:color w:val="262626"/>
          <w:sz w:val="24"/>
          <w:szCs w:val="24"/>
        </w:rPr>
        <w:t>)</w:t>
      </w:r>
      <w:r w:rsidRPr="00372A2A">
        <w:rPr>
          <w:rFonts w:ascii="Arial" w:hAnsi="Arial" w:cs="Arial"/>
          <w:color w:val="262626"/>
          <w:sz w:val="24"/>
          <w:szCs w:val="24"/>
        </w:rPr>
        <w:t xml:space="preserve">, </w:t>
      </w:r>
      <w:proofErr w:type="spellStart"/>
      <w:r w:rsidRPr="00372A2A">
        <w:rPr>
          <w:rFonts w:ascii="Arial" w:hAnsi="Arial" w:cs="Arial"/>
          <w:color w:val="262626"/>
          <w:sz w:val="24"/>
          <w:szCs w:val="24"/>
        </w:rPr>
        <w:t>Cial</w:t>
      </w:r>
      <w:proofErr w:type="spellEnd"/>
      <w:r w:rsidRPr="00372A2A">
        <w:rPr>
          <w:rFonts w:ascii="Arial" w:hAnsi="Arial" w:cs="Arial"/>
          <w:color w:val="262626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>(</w:t>
      </w:r>
      <w:r w:rsidRPr="00372A2A">
        <w:rPr>
          <w:rFonts w:ascii="Arial" w:hAnsi="Arial" w:cs="Arial"/>
          <w:color w:val="262626"/>
          <w:sz w:val="24"/>
          <w:szCs w:val="24"/>
        </w:rPr>
        <w:t>alluminio</w:t>
      </w:r>
      <w:r>
        <w:rPr>
          <w:rFonts w:ascii="Arial" w:hAnsi="Arial" w:cs="Arial"/>
          <w:color w:val="262626"/>
          <w:sz w:val="24"/>
          <w:szCs w:val="24"/>
        </w:rPr>
        <w:t>)</w:t>
      </w:r>
      <w:r w:rsidRPr="00372A2A">
        <w:rPr>
          <w:rFonts w:ascii="Arial" w:hAnsi="Arial" w:cs="Arial"/>
          <w:color w:val="262626"/>
          <w:sz w:val="24"/>
          <w:szCs w:val="24"/>
        </w:rPr>
        <w:t xml:space="preserve">, </w:t>
      </w:r>
      <w:proofErr w:type="spellStart"/>
      <w:r w:rsidRPr="00372A2A">
        <w:rPr>
          <w:rFonts w:ascii="Arial" w:hAnsi="Arial" w:cs="Arial"/>
          <w:color w:val="262626"/>
          <w:sz w:val="24"/>
          <w:szCs w:val="24"/>
        </w:rPr>
        <w:t>Comieco</w:t>
      </w:r>
      <w:proofErr w:type="spellEnd"/>
      <w:r w:rsidRPr="00372A2A">
        <w:rPr>
          <w:rFonts w:ascii="Arial" w:hAnsi="Arial" w:cs="Arial"/>
          <w:color w:val="262626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>(</w:t>
      </w:r>
      <w:r w:rsidRPr="00372A2A">
        <w:rPr>
          <w:rFonts w:ascii="Arial" w:hAnsi="Arial" w:cs="Arial"/>
          <w:color w:val="262626"/>
          <w:sz w:val="24"/>
          <w:szCs w:val="24"/>
        </w:rPr>
        <w:t>carta/cartone</w:t>
      </w:r>
      <w:r>
        <w:rPr>
          <w:rFonts w:ascii="Arial" w:hAnsi="Arial" w:cs="Arial"/>
          <w:color w:val="262626"/>
          <w:sz w:val="24"/>
          <w:szCs w:val="24"/>
        </w:rPr>
        <w:t>)</w:t>
      </w:r>
      <w:r w:rsidRPr="00372A2A">
        <w:rPr>
          <w:rFonts w:ascii="Arial" w:hAnsi="Arial" w:cs="Arial"/>
          <w:color w:val="262626"/>
          <w:sz w:val="24"/>
          <w:szCs w:val="24"/>
        </w:rPr>
        <w:t xml:space="preserve">, </w:t>
      </w:r>
      <w:proofErr w:type="spellStart"/>
      <w:r w:rsidRPr="00372A2A">
        <w:rPr>
          <w:rFonts w:ascii="Arial" w:hAnsi="Arial" w:cs="Arial"/>
          <w:color w:val="262626"/>
          <w:sz w:val="24"/>
          <w:szCs w:val="24"/>
        </w:rPr>
        <w:t>Rilegno</w:t>
      </w:r>
      <w:proofErr w:type="spellEnd"/>
      <w:r w:rsidRPr="00372A2A">
        <w:rPr>
          <w:rFonts w:ascii="Arial" w:hAnsi="Arial" w:cs="Arial"/>
          <w:color w:val="262626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>(</w:t>
      </w:r>
      <w:r w:rsidRPr="00372A2A">
        <w:rPr>
          <w:rFonts w:ascii="Arial" w:hAnsi="Arial" w:cs="Arial"/>
          <w:color w:val="262626"/>
          <w:sz w:val="24"/>
          <w:szCs w:val="24"/>
        </w:rPr>
        <w:t>legno</w:t>
      </w:r>
      <w:r>
        <w:rPr>
          <w:rFonts w:ascii="Arial" w:hAnsi="Arial" w:cs="Arial"/>
          <w:color w:val="262626"/>
          <w:sz w:val="24"/>
          <w:szCs w:val="24"/>
        </w:rPr>
        <w:t>)</w:t>
      </w:r>
      <w:r w:rsidRPr="00372A2A">
        <w:rPr>
          <w:rFonts w:ascii="Arial" w:hAnsi="Arial" w:cs="Arial"/>
          <w:color w:val="262626"/>
          <w:sz w:val="24"/>
          <w:szCs w:val="24"/>
        </w:rPr>
        <w:t xml:space="preserve">, Corepla </w:t>
      </w:r>
      <w:r>
        <w:rPr>
          <w:rFonts w:ascii="Arial" w:hAnsi="Arial" w:cs="Arial"/>
          <w:color w:val="262626"/>
          <w:sz w:val="24"/>
          <w:szCs w:val="24"/>
        </w:rPr>
        <w:t>(</w:t>
      </w:r>
      <w:r w:rsidRPr="00372A2A">
        <w:rPr>
          <w:rFonts w:ascii="Arial" w:hAnsi="Arial" w:cs="Arial"/>
          <w:color w:val="262626"/>
          <w:sz w:val="24"/>
          <w:szCs w:val="24"/>
        </w:rPr>
        <w:t>plastica</w:t>
      </w:r>
      <w:r>
        <w:rPr>
          <w:rFonts w:ascii="Arial" w:hAnsi="Arial" w:cs="Arial"/>
          <w:color w:val="262626"/>
          <w:sz w:val="24"/>
          <w:szCs w:val="24"/>
        </w:rPr>
        <w:t>)</w:t>
      </w:r>
      <w:r w:rsidRPr="00372A2A">
        <w:rPr>
          <w:rFonts w:ascii="Arial" w:hAnsi="Arial" w:cs="Arial"/>
          <w:color w:val="262626"/>
          <w:sz w:val="24"/>
          <w:szCs w:val="24"/>
        </w:rPr>
        <w:t xml:space="preserve">, Coreve </w:t>
      </w:r>
      <w:r>
        <w:rPr>
          <w:rFonts w:ascii="Arial" w:hAnsi="Arial" w:cs="Arial"/>
          <w:color w:val="262626"/>
          <w:sz w:val="24"/>
          <w:szCs w:val="24"/>
        </w:rPr>
        <w:t>(</w:t>
      </w:r>
      <w:r w:rsidRPr="00372A2A">
        <w:rPr>
          <w:rFonts w:ascii="Arial" w:hAnsi="Arial" w:cs="Arial"/>
          <w:color w:val="262626"/>
          <w:sz w:val="24"/>
          <w:szCs w:val="24"/>
        </w:rPr>
        <w:t>vetro</w:t>
      </w:r>
      <w:r>
        <w:rPr>
          <w:rFonts w:ascii="Arial" w:hAnsi="Arial" w:cs="Arial"/>
          <w:color w:val="262626"/>
          <w:sz w:val="24"/>
          <w:szCs w:val="24"/>
        </w:rPr>
        <w:t>)</w:t>
      </w:r>
      <w:r w:rsidRPr="00372A2A">
        <w:rPr>
          <w:rFonts w:ascii="Arial" w:hAnsi="Arial" w:cs="Arial"/>
          <w:color w:val="262626"/>
          <w:sz w:val="24"/>
          <w:szCs w:val="24"/>
        </w:rPr>
        <w:t>: l’educazione dei cittadini ad una corretta raccolta differenziata dei 6 materiali di imballaggio di acciaio, alluminio, carta, legno, plastica e vetro, che possono tornare a nuova vita grazie al riciclo</w:t>
      </w:r>
      <w:r>
        <w:rPr>
          <w:rFonts w:ascii="Arial" w:hAnsi="Arial" w:cs="Arial"/>
          <w:color w:val="262626"/>
          <w:sz w:val="24"/>
          <w:szCs w:val="24"/>
        </w:rPr>
        <w:t>.</w:t>
      </w:r>
    </w:p>
    <w:p w14:paraId="2861F3F2" w14:textId="50D85EE8" w:rsidR="00372A2A" w:rsidRDefault="00372A2A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</w:p>
    <w:p w14:paraId="17BDDBE0" w14:textId="77777777" w:rsidR="00372A2A" w:rsidRPr="00FF35C2" w:rsidRDefault="00372A2A" w:rsidP="00DF7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4"/>
          <w:szCs w:val="24"/>
        </w:rPr>
      </w:pPr>
    </w:p>
    <w:sectPr w:rsidR="00372A2A" w:rsidRPr="00FF3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2A"/>
    <w:rsid w:val="000C4F4A"/>
    <w:rsid w:val="002449F4"/>
    <w:rsid w:val="00372A2A"/>
    <w:rsid w:val="004D765D"/>
    <w:rsid w:val="0051009D"/>
    <w:rsid w:val="00717B17"/>
    <w:rsid w:val="007C05E9"/>
    <w:rsid w:val="008551E1"/>
    <w:rsid w:val="008D547E"/>
    <w:rsid w:val="00920237"/>
    <w:rsid w:val="00AF6E9F"/>
    <w:rsid w:val="00B00AFB"/>
    <w:rsid w:val="00B63BBC"/>
    <w:rsid w:val="00C40F3C"/>
    <w:rsid w:val="00C501BC"/>
    <w:rsid w:val="00D94ABD"/>
    <w:rsid w:val="00DE6C7A"/>
    <w:rsid w:val="00DF7421"/>
    <w:rsid w:val="00F27B2A"/>
    <w:rsid w:val="00FA41B3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7E36"/>
  <w15:chartTrackingRefBased/>
  <w15:docId w15:val="{379F80A5-B13B-45E6-8536-6F2EAB4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</dc:creator>
  <cp:keywords/>
  <dc:description/>
  <cp:lastModifiedBy>Giovanna</cp:lastModifiedBy>
  <cp:revision>19</cp:revision>
  <cp:lastPrinted>2018-03-12T18:44:00Z</cp:lastPrinted>
  <dcterms:created xsi:type="dcterms:W3CDTF">2018-03-11T17:42:00Z</dcterms:created>
  <dcterms:modified xsi:type="dcterms:W3CDTF">2018-03-12T18:44:00Z</dcterms:modified>
</cp:coreProperties>
</file>